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39" w:rsidRPr="00480C26" w:rsidRDefault="00862239" w:rsidP="00862239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24"/>
        </w:rPr>
      </w:pPr>
      <w:r w:rsidRPr="00480C26">
        <w:rPr>
          <w:rFonts w:ascii="Times New Roman" w:hAnsi="Times New Roman" w:cs="Times New Roman"/>
          <w:b/>
          <w:sz w:val="72"/>
          <w:szCs w:val="24"/>
        </w:rPr>
        <w:t>ANSWER KEY</w:t>
      </w:r>
    </w:p>
    <w:p w:rsidR="00862239" w:rsidRPr="00480C26" w:rsidRDefault="00862239" w:rsidP="00862239">
      <w:pPr>
        <w:spacing w:after="0" w:line="240" w:lineRule="auto"/>
        <w:jc w:val="center"/>
        <w:rPr>
          <w:rFonts w:ascii="Times New Roman" w:hAnsi="Times New Roman" w:cs="Times New Roman"/>
          <w:shadow/>
          <w:sz w:val="24"/>
          <w:szCs w:val="24"/>
          <w:u w:val="single"/>
        </w:rPr>
      </w:pPr>
    </w:p>
    <w:p w:rsidR="00862239" w:rsidRPr="00480C26" w:rsidRDefault="00862239" w:rsidP="00862239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  <w:u w:val="single"/>
        </w:rPr>
      </w:pPr>
      <w:r w:rsidRPr="00480C26">
        <w:rPr>
          <w:rFonts w:ascii="Times New Roman" w:hAnsi="Times New Roman" w:cs="Times New Roman"/>
          <w:b/>
          <w:shadow/>
          <w:sz w:val="24"/>
          <w:szCs w:val="24"/>
          <w:u w:val="single"/>
        </w:rPr>
        <w:t>SECTION I</w:t>
      </w:r>
    </w:p>
    <w:p w:rsidR="00934C92" w:rsidRDefault="00934C92" w:rsidP="00480C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C26" w:rsidRPr="00480C26" w:rsidRDefault="00480C26" w:rsidP="00480C2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80C26" w:rsidRPr="00480C26">
          <w:pgSz w:w="12240" w:h="15840"/>
          <w:pgMar w:top="1440" w:right="1440" w:bottom="1440" w:left="1440" w:gutter="0"/>
          <w:docGrid w:linePitch="360"/>
        </w:sectPr>
      </w:pPr>
    </w:p>
    <w:p w:rsidR="00D400F6" w:rsidRDefault="00D400F6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D400F6" w:rsidRDefault="00D400F6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400F6" w:rsidRDefault="00D400F6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400F6" w:rsidRDefault="00D400F6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400F6" w:rsidRDefault="00D400F6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400F6" w:rsidRDefault="00B777B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D400F6" w:rsidRDefault="00B777B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0647B" w:rsidRDefault="00B0647B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0647B" w:rsidRDefault="00B0647B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0647B" w:rsidRDefault="00B0647B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B0647B" w:rsidRDefault="00B777B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34C92" w:rsidRDefault="00934C9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934C92" w:rsidRDefault="00934C9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34C92" w:rsidRDefault="00934C9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34C92" w:rsidRDefault="00934C9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34C92" w:rsidRDefault="00B777B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34C92" w:rsidRDefault="00934C9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34C92" w:rsidRDefault="00B777B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934C92" w:rsidRDefault="00934C92" w:rsidP="00D400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934C92" w:rsidRDefault="00934C92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34C92" w:rsidRDefault="00A83DA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</w:t>
      </w:r>
    </w:p>
    <w:p w:rsidR="00934C92" w:rsidRDefault="00934C92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34C92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934C92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C25C60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25C60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25C60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25C60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25C60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25C60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25C60" w:rsidRDefault="00C25C60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C25C60" w:rsidRDefault="00B835F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835FB" w:rsidRDefault="00B835F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835FB" w:rsidRDefault="00B835F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835FB" w:rsidRDefault="00B835F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835FB" w:rsidRDefault="00B835F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835FB" w:rsidRDefault="00B835FB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B835FB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B835FB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835FB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835FB" w:rsidRDefault="009E787C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E787C" w:rsidRDefault="009E787C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E787C" w:rsidRDefault="009E787C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E787C" w:rsidRDefault="009E787C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E787C" w:rsidRDefault="009E787C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E787C" w:rsidRDefault="009E787C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9E787C" w:rsidRDefault="00D47F25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47F25" w:rsidRDefault="00D47F25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D47F25" w:rsidRDefault="00D47F25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47F25" w:rsidRDefault="00D47F25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D47F25" w:rsidRDefault="00D47F25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47F25" w:rsidRDefault="00442794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442794" w:rsidRDefault="00442794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442794" w:rsidRDefault="00442794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442794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442794" w:rsidRDefault="00442794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442794" w:rsidRDefault="00442794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442794" w:rsidRDefault="003A6A28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71189F" w:rsidRDefault="0071189F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71189F" w:rsidRPr="00934C92" w:rsidRDefault="0071189F" w:rsidP="00934C9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934C92" w:rsidRDefault="00934C92" w:rsidP="00A83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34C92">
          <w:type w:val="continuous"/>
          <w:pgSz w:w="12240" w:h="15840"/>
          <w:pgMar w:top="1440" w:right="1440" w:bottom="1440" w:left="1440" w:gutter="0"/>
          <w:cols w:num="3"/>
          <w:docGrid w:linePitch="360"/>
        </w:sectPr>
      </w:pPr>
    </w:p>
    <w:p w:rsidR="00480C26" w:rsidRDefault="00480C26" w:rsidP="00862239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  <w:u w:val="single"/>
        </w:rPr>
      </w:pPr>
    </w:p>
    <w:p w:rsidR="00862239" w:rsidRPr="00480C26" w:rsidRDefault="00862239" w:rsidP="00862239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  <w:u w:val="single"/>
        </w:rPr>
      </w:pPr>
      <w:r w:rsidRPr="00480C26">
        <w:rPr>
          <w:rFonts w:ascii="Times New Roman" w:hAnsi="Times New Roman" w:cs="Times New Roman"/>
          <w:b/>
          <w:shadow/>
          <w:sz w:val="24"/>
          <w:szCs w:val="24"/>
          <w:u w:val="single"/>
        </w:rPr>
        <w:t>SECTION II</w:t>
      </w:r>
    </w:p>
    <w:p w:rsidR="00862239" w:rsidRPr="00862239" w:rsidRDefault="00862239" w:rsidP="008622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First short answer: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a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Because the president does not control Congress as does a prime minister, he or she must use persuasion to succeed, especially when courting the opinions of Washington insiders.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b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The president is most successful when his or her popularity is high; popularity is highest at the beginning of a term, so key proposals must be pushed quickly.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c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A president should be selective in introducing proposals because of the constraints of time, unexpected crises, and a controlled budget.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d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The threat of a veto can be powerful because Congress rarely overrides a veto.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e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President does not rely much on the cabinet; uses capable White House staffers and gives them clearly defined responsibilities.</w:t>
      </w: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Second short answer:</w:t>
      </w:r>
    </w:p>
    <w:p w:rsidR="00862239" w:rsidRPr="00862239" w:rsidRDefault="00862239" w:rsidP="008622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Percentage of House seats for Democrats has trended down.</w:t>
      </w: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   </w:t>
      </w:r>
      <w:r w:rsidRPr="00862239">
        <w:rPr>
          <w:rFonts w:ascii="Times New Roman" w:hAnsi="Times New Roman" w:cs="Times New Roman"/>
        </w:rPr>
        <w:tab/>
        <w:t xml:space="preserve"> • Percentage of presidential electoral votes for Democrats has trended down.</w:t>
      </w:r>
    </w:p>
    <w:p w:rsidR="00862239" w:rsidRPr="00862239" w:rsidRDefault="00862239" w:rsidP="008622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• Incumbency advantage — Even though Southern voters were voting for Republican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presidential</w:t>
      </w:r>
      <w:proofErr w:type="gramEnd"/>
      <w:r w:rsidRPr="00862239">
        <w:rPr>
          <w:rFonts w:ascii="Times New Roman" w:hAnsi="Times New Roman" w:cs="Times New Roman"/>
        </w:rPr>
        <w:t xml:space="preserve"> candidates, they continued to vote for incumbent Democratic congressional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candidates</w:t>
      </w:r>
      <w:proofErr w:type="gramEnd"/>
      <w:r w:rsidRPr="00862239">
        <w:rPr>
          <w:rFonts w:ascii="Times New Roman" w:hAnsi="Times New Roman" w:cs="Times New Roman"/>
        </w:rPr>
        <w:t xml:space="preserve"> because of the incumbency advantage.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Gerrymandering — District lines created safe seats/majority–minority districts, which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protected</w:t>
      </w:r>
      <w:proofErr w:type="gramEnd"/>
      <w:r w:rsidRPr="00862239">
        <w:rPr>
          <w:rFonts w:ascii="Times New Roman" w:hAnsi="Times New Roman" w:cs="Times New Roman"/>
        </w:rPr>
        <w:t xml:space="preserve"> Democratic seats even though there were more Republican voters in statewide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presidential</w:t>
      </w:r>
      <w:proofErr w:type="gramEnd"/>
      <w:r w:rsidRPr="00862239">
        <w:rPr>
          <w:rFonts w:ascii="Times New Roman" w:hAnsi="Times New Roman" w:cs="Times New Roman"/>
        </w:rPr>
        <w:t xml:space="preserve"> elections.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State versus national parties — Because national and state parties were largely independent of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each</w:t>
      </w:r>
      <w:proofErr w:type="gramEnd"/>
      <w:r w:rsidRPr="00862239">
        <w:rPr>
          <w:rFonts w:ascii="Times New Roman" w:hAnsi="Times New Roman" w:cs="Times New Roman"/>
        </w:rPr>
        <w:t xml:space="preserve"> other, to get votes Democratic congressional candidates responded to local interests,</w:t>
      </w:r>
    </w:p>
    <w:p w:rsidR="00862239" w:rsidRPr="00862239" w:rsidRDefault="00862239" w:rsidP="00862239">
      <w:pPr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whereas</w:t>
      </w:r>
      <w:proofErr w:type="gramEnd"/>
      <w:r w:rsidRPr="00862239">
        <w:rPr>
          <w:rFonts w:ascii="Times New Roman" w:hAnsi="Times New Roman" w:cs="Times New Roman"/>
        </w:rPr>
        <w:t xml:space="preserve"> Democratic presidential candidates responded to a national constituency.</w:t>
      </w: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Third short answer: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a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Political authority over the bureaucracy is shared between the president and Congress. Two masters must be served, enabling the bureaucracy to play one branch against the other.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b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Federal agencies share many of their functions with state and local governments. Such governments are beyond the president's control.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c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Most federal jobs have been transferred from the patronage to the merit system. The president has obtained competence sometimes at the expense of control.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d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Loyalty to one's agency is the principal influence on a bureaucrat's behavior. This results in discreet sabotage and delaying action if a president attempts to interfere with standard bureaucratic procedures.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e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Agencies with a sense of mission are even more difficult to change and are resistant to political direction.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f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The president must compete with external forces that affect agency behavior, such as issue networks.</w:t>
      </w:r>
    </w:p>
    <w:p w:rsidR="00862239" w:rsidRPr="00862239" w:rsidRDefault="00FC0C71" w:rsidP="00862239">
      <w:pPr>
        <w:pStyle w:val="NL-a"/>
        <w:spacing w:line="276" w:lineRule="auto"/>
        <w:rPr>
          <w:sz w:val="22"/>
          <w:szCs w:val="22"/>
        </w:rPr>
      </w:pP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NL_a \* alphabetic </w:instrText>
      </w:r>
      <w:r w:rsidRPr="00862239">
        <w:rPr>
          <w:sz w:val="22"/>
          <w:szCs w:val="22"/>
        </w:rPr>
        <w:fldChar w:fldCharType="separate"/>
      </w:r>
      <w:r w:rsidR="00862239" w:rsidRPr="00862239">
        <w:rPr>
          <w:noProof/>
          <w:sz w:val="22"/>
          <w:szCs w:val="22"/>
        </w:rPr>
        <w:t>g</w:t>
      </w:r>
      <w:r w:rsidRPr="00862239">
        <w:rPr>
          <w:sz w:val="22"/>
          <w:szCs w:val="22"/>
        </w:rPr>
        <w:fldChar w:fldCharType="end"/>
      </w:r>
      <w:r w:rsidRPr="00862239">
        <w:rPr>
          <w:sz w:val="22"/>
          <w:szCs w:val="22"/>
        </w:rPr>
        <w:fldChar w:fldCharType="begin"/>
      </w:r>
      <w:r w:rsidR="00862239" w:rsidRPr="00862239">
        <w:rPr>
          <w:sz w:val="22"/>
          <w:szCs w:val="22"/>
        </w:rPr>
        <w:instrText xml:space="preserve"> seq NL_1_ \r 0 \h </w:instrText>
      </w:r>
      <w:r w:rsidRPr="00862239">
        <w:rPr>
          <w:sz w:val="22"/>
          <w:szCs w:val="22"/>
        </w:rPr>
        <w:fldChar w:fldCharType="end"/>
      </w:r>
      <w:r w:rsidR="00862239" w:rsidRPr="00862239">
        <w:rPr>
          <w:sz w:val="22"/>
          <w:szCs w:val="22"/>
        </w:rPr>
        <w:t>.</w:t>
      </w:r>
      <w:r w:rsidR="00862239" w:rsidRPr="00862239">
        <w:rPr>
          <w:sz w:val="22"/>
          <w:szCs w:val="22"/>
        </w:rPr>
        <w:tab/>
        <w:t>A president must contend with "pathologies" inherent in bureaucratic behavior due to the nature of government itself.</w:t>
      </w:r>
    </w:p>
    <w:p w:rsidR="00862239" w:rsidRPr="00862239" w:rsidRDefault="00862239" w:rsidP="00862239">
      <w:pPr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Fourth short answer: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a) • A policy agenda is a set of issues, problems, or subjects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 </w:t>
      </w:r>
      <w:r w:rsidRPr="00862239">
        <w:rPr>
          <w:rFonts w:ascii="Times New Roman" w:hAnsi="Times New Roman" w:cs="Times New Roman"/>
        </w:rPr>
        <w:tab/>
        <w:t xml:space="preserve">    • </w:t>
      </w:r>
      <w:proofErr w:type="gramStart"/>
      <w:r w:rsidRPr="00862239">
        <w:rPr>
          <w:rFonts w:ascii="Times New Roman" w:hAnsi="Times New Roman" w:cs="Times New Roman"/>
        </w:rPr>
        <w:t>that</w:t>
      </w:r>
      <w:proofErr w:type="gramEnd"/>
      <w:r w:rsidRPr="00862239">
        <w:rPr>
          <w:rFonts w:ascii="Times New Roman" w:hAnsi="Times New Roman" w:cs="Times New Roman"/>
        </w:rPr>
        <w:t xml:space="preserve"> gets the attention of/is viewed as important by</w:t>
      </w:r>
    </w:p>
    <w:p w:rsidR="00862239" w:rsidRPr="00862239" w:rsidRDefault="00862239" w:rsidP="00862239">
      <w:pPr>
        <w:spacing w:after="120"/>
        <w:ind w:firstLine="7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   • </w:t>
      </w:r>
      <w:proofErr w:type="gramStart"/>
      <w:r w:rsidRPr="00862239">
        <w:rPr>
          <w:rFonts w:ascii="Times New Roman" w:hAnsi="Times New Roman" w:cs="Times New Roman"/>
        </w:rPr>
        <w:t>people</w:t>
      </w:r>
      <w:proofErr w:type="gramEnd"/>
      <w:r w:rsidRPr="00862239">
        <w:rPr>
          <w:rFonts w:ascii="Times New Roman" w:hAnsi="Times New Roman" w:cs="Times New Roman"/>
        </w:rPr>
        <w:t xml:space="preserve"> involved in policymaking (e.g., government officials, government decision-makers)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b) • Raise awareness, provide information, draw attention, demonstrate the importance or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consequences</w:t>
      </w:r>
      <w:proofErr w:type="gramEnd"/>
      <w:r w:rsidRPr="00862239">
        <w:rPr>
          <w:rFonts w:ascii="Times New Roman" w:hAnsi="Times New Roman" w:cs="Times New Roman"/>
        </w:rPr>
        <w:t xml:space="preserve"> of the problem, or get the public’s attention.</w:t>
      </w:r>
    </w:p>
    <w:p w:rsidR="00862239" w:rsidRPr="00862239" w:rsidRDefault="00862239" w:rsidP="00862239">
      <w:pPr>
        <w:spacing w:after="120"/>
        <w:ind w:left="7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Get the attention of government/policymakers.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c) Explanations: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   • An explanation that the president is one person, while Congress is composed of many members.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   • An explanation of how that fact gives the president an advantage over Congress in gaining media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attention</w:t>
      </w:r>
      <w:proofErr w:type="gramEnd"/>
      <w:r w:rsidRPr="00862239">
        <w:rPr>
          <w:rFonts w:ascii="Times New Roman" w:hAnsi="Times New Roman" w:cs="Times New Roman"/>
        </w:rPr>
        <w:t>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Possible explanations might include: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The president speaks with a single voice, while Congress has many voices.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The president represents the nation; members of Congress represent states/districts.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The president is the national leader/leader of the country.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The president is more powerful than any single member of Congress.</w:t>
      </w: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>• The president has constitutional powers that Congress does not have.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d) • Young people view less TV news than older </w:t>
      </w:r>
      <w:proofErr w:type="spellStart"/>
      <w:r w:rsidRPr="00862239">
        <w:rPr>
          <w:rFonts w:ascii="Times New Roman" w:hAnsi="Times New Roman" w:cs="Times New Roman"/>
        </w:rPr>
        <w:t>people.Older</w:t>
      </w:r>
      <w:proofErr w:type="spellEnd"/>
      <w:r w:rsidRPr="00862239">
        <w:rPr>
          <w:rFonts w:ascii="Times New Roman" w:hAnsi="Times New Roman" w:cs="Times New Roman"/>
        </w:rPr>
        <w:t xml:space="preserve"> people view more TV news than</w:t>
      </w:r>
    </w:p>
    <w:p w:rsidR="00862239" w:rsidRPr="00862239" w:rsidRDefault="00862239" w:rsidP="00862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proofErr w:type="gramStart"/>
      <w:r w:rsidRPr="00862239">
        <w:rPr>
          <w:rFonts w:ascii="Times New Roman" w:hAnsi="Times New Roman" w:cs="Times New Roman"/>
        </w:rPr>
        <w:t>younger</w:t>
      </w:r>
      <w:proofErr w:type="gramEnd"/>
      <w:r w:rsidRPr="00862239">
        <w:rPr>
          <w:rFonts w:ascii="Times New Roman" w:hAnsi="Times New Roman" w:cs="Times New Roman"/>
        </w:rPr>
        <w:t xml:space="preserve"> people.</w:t>
      </w: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  <w:r w:rsidRPr="00862239">
        <w:rPr>
          <w:rFonts w:ascii="Times New Roman" w:hAnsi="Times New Roman" w:cs="Times New Roman"/>
        </w:rPr>
        <w:t xml:space="preserve">   • People in all age categories viewed less TV news in 2002 than they did in 1974.</w:t>
      </w: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</w:p>
    <w:p w:rsidR="00862239" w:rsidRPr="00862239" w:rsidRDefault="00862239" w:rsidP="00862239">
      <w:pPr>
        <w:spacing w:after="120"/>
        <w:rPr>
          <w:rFonts w:ascii="Times New Roman" w:hAnsi="Times New Roman" w:cs="Times New Roman"/>
        </w:rPr>
      </w:pPr>
    </w:p>
    <w:p w:rsidR="001927E5" w:rsidRPr="00862239" w:rsidRDefault="001927E5" w:rsidP="00862239">
      <w:pPr>
        <w:spacing w:after="120"/>
        <w:rPr>
          <w:rFonts w:ascii="Times New Roman" w:hAnsi="Times New Roman" w:cs="Times New Roman"/>
        </w:rPr>
      </w:pPr>
    </w:p>
    <w:sectPr w:rsidR="001927E5" w:rsidRPr="00862239" w:rsidSect="00934C92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2E5"/>
    <w:multiLevelType w:val="hybridMultilevel"/>
    <w:tmpl w:val="85E298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13E3F"/>
    <w:multiLevelType w:val="hybridMultilevel"/>
    <w:tmpl w:val="23A24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25D60"/>
    <w:multiLevelType w:val="hybridMultilevel"/>
    <w:tmpl w:val="EDD48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3651F"/>
    <w:multiLevelType w:val="hybridMultilevel"/>
    <w:tmpl w:val="E3060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62239"/>
    <w:rsid w:val="001927E5"/>
    <w:rsid w:val="00307D57"/>
    <w:rsid w:val="003A6A28"/>
    <w:rsid w:val="00442794"/>
    <w:rsid w:val="00480C26"/>
    <w:rsid w:val="00695773"/>
    <w:rsid w:val="006C279E"/>
    <w:rsid w:val="0071189F"/>
    <w:rsid w:val="00862239"/>
    <w:rsid w:val="00934C92"/>
    <w:rsid w:val="009E787C"/>
    <w:rsid w:val="00A83DAB"/>
    <w:rsid w:val="00B0647B"/>
    <w:rsid w:val="00B777B2"/>
    <w:rsid w:val="00B835FB"/>
    <w:rsid w:val="00C25C60"/>
    <w:rsid w:val="00D400F6"/>
    <w:rsid w:val="00D41060"/>
    <w:rsid w:val="00D47F25"/>
    <w:rsid w:val="00FC0C71"/>
  </w:rsids>
  <m:mathPr>
    <m:mathFont m:val="Manga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7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L-a">
    <w:name w:val="NL-a"/>
    <w:basedOn w:val="Normal"/>
    <w:next w:val="Normal"/>
    <w:rsid w:val="00862239"/>
    <w:pPr>
      <w:spacing w:after="120" w:line="240" w:lineRule="auto"/>
      <w:ind w:left="980" w:hanging="490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2239"/>
    <w:pPr>
      <w:ind w:left="720"/>
      <w:contextualSpacing/>
    </w:pPr>
  </w:style>
  <w:style w:type="paragraph" w:customStyle="1" w:styleId="Bodytext">
    <w:name w:val="Body text"/>
    <w:rsid w:val="008622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DefaultParagraphFont"/>
    <w:rsid w:val="00192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666</Words>
  <Characters>3799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Delaware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Authorized User</cp:lastModifiedBy>
  <cp:revision>5</cp:revision>
  <dcterms:created xsi:type="dcterms:W3CDTF">2011-04-09T20:10:00Z</dcterms:created>
  <dcterms:modified xsi:type="dcterms:W3CDTF">2011-04-21T12:59:00Z</dcterms:modified>
</cp:coreProperties>
</file>